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53" w:rsidRDefault="00A023D6" w:rsidP="00204B04">
      <w:pPr>
        <w:spacing w:after="0" w:line="24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СПРАВКА</w:t>
      </w:r>
    </w:p>
    <w:p w:rsidR="00A023D6" w:rsidRPr="0069461C" w:rsidRDefault="00A023D6" w:rsidP="007C5BC2">
      <w:pPr>
        <w:spacing w:after="60" w:line="240" w:lineRule="auto"/>
        <w:jc w:val="center"/>
        <w:rPr>
          <w:color w:val="auto"/>
          <w:sz w:val="26"/>
          <w:szCs w:val="26"/>
        </w:rPr>
      </w:pPr>
      <w:r w:rsidRPr="0069461C">
        <w:rPr>
          <w:color w:val="auto"/>
          <w:sz w:val="26"/>
          <w:szCs w:val="26"/>
        </w:rPr>
        <w:t>о финансовой обеспеченности реализации учебных программ по дополнительному профессиональному образованию</w:t>
      </w:r>
      <w:r w:rsidR="0069461C" w:rsidRPr="0069461C">
        <w:rPr>
          <w:color w:val="auto"/>
          <w:sz w:val="26"/>
          <w:szCs w:val="26"/>
        </w:rPr>
        <w:t xml:space="preserve"> за 2021г.</w:t>
      </w:r>
    </w:p>
    <w:tbl>
      <w:tblPr>
        <w:tblStyle w:val="a4"/>
        <w:tblW w:w="15196" w:type="dxa"/>
        <w:tblInd w:w="250" w:type="dxa"/>
        <w:tblLook w:val="04A0" w:firstRow="1" w:lastRow="0" w:firstColumn="1" w:lastColumn="0" w:noHBand="0" w:noVBand="1"/>
      </w:tblPr>
      <w:tblGrid>
        <w:gridCol w:w="566"/>
        <w:gridCol w:w="7326"/>
        <w:gridCol w:w="1288"/>
        <w:gridCol w:w="6016"/>
      </w:tblGrid>
      <w:tr w:rsidR="00A023D6" w:rsidRPr="00606E37" w:rsidTr="00E42E64">
        <w:tc>
          <w:tcPr>
            <w:tcW w:w="566" w:type="dxa"/>
          </w:tcPr>
          <w:p w:rsidR="00A023D6" w:rsidRPr="00606E37" w:rsidRDefault="00A023D6" w:rsidP="00204B04">
            <w:pPr>
              <w:jc w:val="center"/>
              <w:rPr>
                <w:b/>
                <w:color w:val="auto"/>
              </w:rPr>
            </w:pPr>
            <w:r w:rsidRPr="00606E37">
              <w:rPr>
                <w:b/>
                <w:color w:val="auto"/>
              </w:rPr>
              <w:t>№</w:t>
            </w:r>
          </w:p>
          <w:p w:rsidR="00A023D6" w:rsidRPr="00606E37" w:rsidRDefault="00A023D6" w:rsidP="00204B04">
            <w:pPr>
              <w:jc w:val="center"/>
              <w:rPr>
                <w:b/>
                <w:color w:val="auto"/>
              </w:rPr>
            </w:pPr>
            <w:r w:rsidRPr="00606E37">
              <w:rPr>
                <w:b/>
                <w:color w:val="auto"/>
              </w:rPr>
              <w:t>п/п</w:t>
            </w:r>
          </w:p>
        </w:tc>
        <w:tc>
          <w:tcPr>
            <w:tcW w:w="7326" w:type="dxa"/>
          </w:tcPr>
          <w:p w:rsidR="00A023D6" w:rsidRPr="00606E37" w:rsidRDefault="00A023D6" w:rsidP="00204B04">
            <w:pPr>
              <w:jc w:val="center"/>
              <w:rPr>
                <w:b/>
                <w:color w:val="auto"/>
              </w:rPr>
            </w:pPr>
            <w:r w:rsidRPr="00606E37">
              <w:rPr>
                <w:b/>
                <w:color w:val="auto"/>
              </w:rPr>
              <w:t>Экономически обоснованные затраты</w:t>
            </w:r>
          </w:p>
        </w:tc>
        <w:tc>
          <w:tcPr>
            <w:tcW w:w="1288" w:type="dxa"/>
          </w:tcPr>
          <w:p w:rsidR="00A023D6" w:rsidRPr="00606E37" w:rsidRDefault="00A023D6" w:rsidP="00606E37">
            <w:pPr>
              <w:jc w:val="center"/>
              <w:rPr>
                <w:b/>
                <w:color w:val="auto"/>
              </w:rPr>
            </w:pPr>
            <w:r w:rsidRPr="00606E37">
              <w:rPr>
                <w:b/>
                <w:color w:val="auto"/>
              </w:rPr>
              <w:t>Величина затрат, тыс. руб.</w:t>
            </w:r>
          </w:p>
        </w:tc>
        <w:tc>
          <w:tcPr>
            <w:tcW w:w="6016" w:type="dxa"/>
          </w:tcPr>
          <w:p w:rsidR="00A023D6" w:rsidRPr="00606E37" w:rsidRDefault="00A023D6" w:rsidP="00204B04">
            <w:pPr>
              <w:jc w:val="center"/>
              <w:rPr>
                <w:b/>
                <w:color w:val="auto"/>
              </w:rPr>
            </w:pPr>
            <w:r w:rsidRPr="00606E37">
              <w:rPr>
                <w:b/>
                <w:color w:val="auto"/>
              </w:rPr>
              <w:t>Примечание</w:t>
            </w:r>
          </w:p>
          <w:p w:rsidR="00A023D6" w:rsidRPr="00606E37" w:rsidRDefault="00A023D6" w:rsidP="00204B04">
            <w:pPr>
              <w:jc w:val="center"/>
              <w:rPr>
                <w:b/>
                <w:color w:val="auto"/>
              </w:rPr>
            </w:pPr>
          </w:p>
        </w:tc>
      </w:tr>
      <w:tr w:rsidR="00A023D6" w:rsidRPr="00606E37" w:rsidTr="00E42E64">
        <w:tc>
          <w:tcPr>
            <w:tcW w:w="566" w:type="dxa"/>
          </w:tcPr>
          <w:p w:rsidR="00A023D6" w:rsidRPr="00606E37" w:rsidRDefault="00A023D6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1.</w:t>
            </w:r>
          </w:p>
        </w:tc>
        <w:tc>
          <w:tcPr>
            <w:tcW w:w="7326" w:type="dxa"/>
          </w:tcPr>
          <w:p w:rsidR="00A023D6" w:rsidRPr="00606E37" w:rsidRDefault="00A023D6" w:rsidP="00A023D6">
            <w:pPr>
              <w:rPr>
                <w:color w:val="auto"/>
              </w:rPr>
            </w:pPr>
            <w:r w:rsidRPr="00606E37">
              <w:rPr>
                <w:color w:val="auto"/>
              </w:rPr>
              <w:t>Затраты на оплату труда и начисления на выплаты по оплате труда профессорско-преподавательского состава (далее – ППС), включая страховые взносы во внебюджетные фонды</w:t>
            </w:r>
          </w:p>
        </w:tc>
        <w:tc>
          <w:tcPr>
            <w:tcW w:w="1288" w:type="dxa"/>
          </w:tcPr>
          <w:p w:rsidR="00A023D6" w:rsidRPr="00606E37" w:rsidRDefault="0069461C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470,9</w:t>
            </w:r>
          </w:p>
        </w:tc>
        <w:tc>
          <w:tcPr>
            <w:tcW w:w="6016" w:type="dxa"/>
          </w:tcPr>
          <w:p w:rsidR="00A023D6" w:rsidRPr="00606E37" w:rsidRDefault="00A023D6" w:rsidP="00A023D6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 начисленная заработная плата ППС и страховые взносы</w:t>
            </w:r>
          </w:p>
        </w:tc>
      </w:tr>
      <w:tr w:rsidR="00A023D6" w:rsidRPr="00606E37" w:rsidTr="00E42E64">
        <w:tc>
          <w:tcPr>
            <w:tcW w:w="566" w:type="dxa"/>
          </w:tcPr>
          <w:p w:rsidR="00A023D6" w:rsidRPr="00606E37" w:rsidRDefault="00A023D6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2.</w:t>
            </w:r>
          </w:p>
        </w:tc>
        <w:tc>
          <w:tcPr>
            <w:tcW w:w="7326" w:type="dxa"/>
          </w:tcPr>
          <w:p w:rsidR="00A023D6" w:rsidRPr="00606E37" w:rsidRDefault="00A023D6" w:rsidP="00FA75BB">
            <w:pPr>
              <w:rPr>
                <w:color w:val="auto"/>
              </w:rPr>
            </w:pPr>
            <w:r w:rsidRPr="00606E37">
              <w:rPr>
                <w:color w:val="auto"/>
              </w:rPr>
              <w:t xml:space="preserve">Затраты на приобретение материальных запасов, потребляемых в процессе оказания </w:t>
            </w:r>
            <w:r w:rsidR="00FA75BB" w:rsidRPr="00606E37">
              <w:rPr>
                <w:color w:val="auto"/>
              </w:rPr>
              <w:t>образовательных услуг</w:t>
            </w:r>
            <w:r w:rsidRPr="00606E37">
              <w:rPr>
                <w:color w:val="auto"/>
              </w:rPr>
              <w:t>, включая затраты на приобретение расходных материалов</w:t>
            </w:r>
          </w:p>
        </w:tc>
        <w:tc>
          <w:tcPr>
            <w:tcW w:w="1288" w:type="dxa"/>
          </w:tcPr>
          <w:p w:rsidR="00A023D6" w:rsidRPr="00606E37" w:rsidRDefault="00FE1E9A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36,2</w:t>
            </w:r>
          </w:p>
        </w:tc>
        <w:tc>
          <w:tcPr>
            <w:tcW w:w="6016" w:type="dxa"/>
          </w:tcPr>
          <w:p w:rsidR="00FB6365" w:rsidRPr="00606E37" w:rsidRDefault="00FB6365" w:rsidP="00FB6365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Фактические затраты, приходящиеся на образовательные услуги</w:t>
            </w:r>
          </w:p>
          <w:p w:rsidR="00A023D6" w:rsidRPr="00606E37" w:rsidRDefault="00A023D6" w:rsidP="00570053">
            <w:pPr>
              <w:rPr>
                <w:color w:val="auto"/>
              </w:rPr>
            </w:pPr>
          </w:p>
        </w:tc>
        <w:bookmarkStart w:id="0" w:name="_GoBack"/>
        <w:bookmarkEnd w:id="0"/>
      </w:tr>
      <w:tr w:rsidR="00A023D6" w:rsidRPr="00606E37" w:rsidTr="00E42E64">
        <w:tc>
          <w:tcPr>
            <w:tcW w:w="566" w:type="dxa"/>
          </w:tcPr>
          <w:p w:rsidR="00A023D6" w:rsidRPr="00606E37" w:rsidRDefault="00A023D6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3.</w:t>
            </w:r>
          </w:p>
        </w:tc>
        <w:tc>
          <w:tcPr>
            <w:tcW w:w="7326" w:type="dxa"/>
          </w:tcPr>
          <w:p w:rsidR="00A023D6" w:rsidRPr="00606E37" w:rsidRDefault="00A023D6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Затраты на приобретение учебной литературы, периодических изданий, издательских и полиграфических услуг</w:t>
            </w:r>
          </w:p>
        </w:tc>
        <w:tc>
          <w:tcPr>
            <w:tcW w:w="1288" w:type="dxa"/>
          </w:tcPr>
          <w:p w:rsidR="00A023D6" w:rsidRPr="00606E37" w:rsidRDefault="00FE1E9A" w:rsidP="00FB636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34,0</w:t>
            </w:r>
          </w:p>
        </w:tc>
        <w:tc>
          <w:tcPr>
            <w:tcW w:w="6016" w:type="dxa"/>
          </w:tcPr>
          <w:p w:rsidR="00A023D6" w:rsidRPr="00606E37" w:rsidRDefault="00615F68" w:rsidP="00615F68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Фактические затраты на приобретение учебной литературы, периодических изданий, издательских и полиграфических услуг</w:t>
            </w:r>
          </w:p>
        </w:tc>
      </w:tr>
      <w:tr w:rsidR="00A023D6" w:rsidRPr="00606E37" w:rsidTr="00E42E64">
        <w:tc>
          <w:tcPr>
            <w:tcW w:w="566" w:type="dxa"/>
          </w:tcPr>
          <w:p w:rsidR="00A023D6" w:rsidRPr="00606E37" w:rsidRDefault="00A023D6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4.</w:t>
            </w:r>
          </w:p>
        </w:tc>
        <w:tc>
          <w:tcPr>
            <w:tcW w:w="7326" w:type="dxa"/>
          </w:tcPr>
          <w:p w:rsidR="00A023D6" w:rsidRPr="00606E37" w:rsidRDefault="00A023D6" w:rsidP="00FB6365">
            <w:pPr>
              <w:rPr>
                <w:color w:val="auto"/>
              </w:rPr>
            </w:pPr>
            <w:r w:rsidRPr="00606E37">
              <w:rPr>
                <w:color w:val="auto"/>
              </w:rPr>
              <w:t xml:space="preserve">Затраты на организацию </w:t>
            </w:r>
            <w:r w:rsidR="00615F68" w:rsidRPr="00606E37">
              <w:rPr>
                <w:color w:val="auto"/>
              </w:rPr>
              <w:t xml:space="preserve">образовательной деятельности, в т.ч. </w:t>
            </w:r>
            <w:r w:rsidR="00FA75BB" w:rsidRPr="00606E37">
              <w:rPr>
                <w:color w:val="auto"/>
              </w:rPr>
              <w:t xml:space="preserve">совместно с другими </w:t>
            </w:r>
            <w:r w:rsidR="00FB6365">
              <w:rPr>
                <w:color w:val="auto"/>
              </w:rPr>
              <w:t>образовательными</w:t>
            </w:r>
            <w:r w:rsidR="00FA75BB" w:rsidRPr="00606E37">
              <w:rPr>
                <w:color w:val="auto"/>
              </w:rPr>
              <w:t xml:space="preserve"> организациями</w:t>
            </w:r>
          </w:p>
        </w:tc>
        <w:tc>
          <w:tcPr>
            <w:tcW w:w="1288" w:type="dxa"/>
          </w:tcPr>
          <w:p w:rsidR="00A023D6" w:rsidRPr="00606E37" w:rsidRDefault="0069461C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6016" w:type="dxa"/>
          </w:tcPr>
          <w:p w:rsidR="00A023D6" w:rsidRPr="00606E37" w:rsidRDefault="00FB6365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Фактические затраты, приходящиеся на образовательные услуги</w:t>
            </w:r>
          </w:p>
        </w:tc>
      </w:tr>
      <w:tr w:rsidR="00D47A08" w:rsidRPr="00606E37" w:rsidTr="00E42E64">
        <w:tc>
          <w:tcPr>
            <w:tcW w:w="566" w:type="dxa"/>
          </w:tcPr>
          <w:p w:rsidR="00D47A08" w:rsidRPr="00606E37" w:rsidRDefault="00D47A08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5.</w:t>
            </w:r>
          </w:p>
        </w:tc>
        <w:tc>
          <w:tcPr>
            <w:tcW w:w="7326" w:type="dxa"/>
          </w:tcPr>
          <w:p w:rsidR="00D47A08" w:rsidRPr="00606E37" w:rsidRDefault="00D47A08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Затраты на коммунальные услуги</w:t>
            </w:r>
          </w:p>
        </w:tc>
        <w:tc>
          <w:tcPr>
            <w:tcW w:w="1288" w:type="dxa"/>
          </w:tcPr>
          <w:p w:rsidR="00D47A08" w:rsidRPr="00606E37" w:rsidRDefault="00FE1E9A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297,7</w:t>
            </w:r>
          </w:p>
        </w:tc>
        <w:tc>
          <w:tcPr>
            <w:tcW w:w="6016" w:type="dxa"/>
          </w:tcPr>
          <w:p w:rsidR="00D47A08" w:rsidRPr="00606E37" w:rsidRDefault="00D47A08" w:rsidP="00F72F43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Фактические затраты, приходящиеся на образовательные услуги</w:t>
            </w:r>
          </w:p>
          <w:p w:rsidR="00D47A08" w:rsidRPr="00606E37" w:rsidRDefault="00D47A08" w:rsidP="00F72F43">
            <w:pPr>
              <w:rPr>
                <w:color w:val="auto"/>
              </w:rPr>
            </w:pPr>
          </w:p>
        </w:tc>
      </w:tr>
      <w:tr w:rsidR="00A023D6" w:rsidRPr="00606E37" w:rsidTr="00E42E64">
        <w:tc>
          <w:tcPr>
            <w:tcW w:w="566" w:type="dxa"/>
          </w:tcPr>
          <w:p w:rsidR="00A023D6" w:rsidRPr="00606E37" w:rsidRDefault="00A023D6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6.</w:t>
            </w:r>
          </w:p>
        </w:tc>
        <w:tc>
          <w:tcPr>
            <w:tcW w:w="7326" w:type="dxa"/>
          </w:tcPr>
          <w:p w:rsidR="00A023D6" w:rsidRPr="00606E37" w:rsidRDefault="00A023D6" w:rsidP="00FA75BB">
            <w:pPr>
              <w:rPr>
                <w:color w:val="auto"/>
              </w:rPr>
            </w:pPr>
            <w:r w:rsidRPr="00606E37">
              <w:rPr>
                <w:color w:val="auto"/>
              </w:rPr>
              <w:t xml:space="preserve">Затраты на содержание объектов недвижимого имущества, эксплуатируемого в процессе оказания </w:t>
            </w:r>
            <w:r w:rsidR="00FA75BB" w:rsidRPr="00606E37">
              <w:rPr>
                <w:color w:val="auto"/>
              </w:rPr>
              <w:t xml:space="preserve">образовательных </w:t>
            </w:r>
            <w:r w:rsidRPr="00606E37">
              <w:rPr>
                <w:color w:val="auto"/>
              </w:rPr>
              <w:t>услуг</w:t>
            </w:r>
          </w:p>
        </w:tc>
        <w:tc>
          <w:tcPr>
            <w:tcW w:w="1288" w:type="dxa"/>
          </w:tcPr>
          <w:p w:rsidR="00A023D6" w:rsidRPr="00606E37" w:rsidRDefault="00FE1E9A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798,8</w:t>
            </w:r>
          </w:p>
        </w:tc>
        <w:tc>
          <w:tcPr>
            <w:tcW w:w="6016" w:type="dxa"/>
          </w:tcPr>
          <w:p w:rsidR="00615F68" w:rsidRPr="00606E37" w:rsidRDefault="00615F68" w:rsidP="00615F68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Фактические затраты, приходящиеся на образовательные услуги</w:t>
            </w:r>
          </w:p>
          <w:p w:rsidR="00A023D6" w:rsidRPr="00606E37" w:rsidRDefault="00A023D6" w:rsidP="00615F68">
            <w:pPr>
              <w:rPr>
                <w:color w:val="auto"/>
              </w:rPr>
            </w:pPr>
          </w:p>
        </w:tc>
      </w:tr>
      <w:tr w:rsidR="00A023D6" w:rsidRPr="00606E37" w:rsidTr="00E42E64">
        <w:tc>
          <w:tcPr>
            <w:tcW w:w="566" w:type="dxa"/>
          </w:tcPr>
          <w:p w:rsidR="00A023D6" w:rsidRPr="00606E37" w:rsidRDefault="00A023D6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7.</w:t>
            </w:r>
          </w:p>
        </w:tc>
        <w:tc>
          <w:tcPr>
            <w:tcW w:w="7326" w:type="dxa"/>
          </w:tcPr>
          <w:p w:rsidR="00A023D6" w:rsidRPr="00606E37" w:rsidRDefault="00A023D6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Затраты на приобретение услуг связи, в том числе, затраты на местную, междугороднюю и международную телефонную связь, интернет</w:t>
            </w:r>
          </w:p>
        </w:tc>
        <w:tc>
          <w:tcPr>
            <w:tcW w:w="1288" w:type="dxa"/>
          </w:tcPr>
          <w:p w:rsidR="00A023D6" w:rsidRPr="00606E37" w:rsidRDefault="00FE1E9A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145,6</w:t>
            </w:r>
          </w:p>
        </w:tc>
        <w:tc>
          <w:tcPr>
            <w:tcW w:w="6016" w:type="dxa"/>
          </w:tcPr>
          <w:p w:rsidR="00615F68" w:rsidRPr="00606E37" w:rsidRDefault="00615F68" w:rsidP="00615F68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Фактические затраты, приходящиеся на образовательные услуги</w:t>
            </w:r>
          </w:p>
          <w:p w:rsidR="00A023D6" w:rsidRPr="00606E37" w:rsidRDefault="00A023D6" w:rsidP="00570053">
            <w:pPr>
              <w:rPr>
                <w:color w:val="auto"/>
              </w:rPr>
            </w:pPr>
          </w:p>
        </w:tc>
      </w:tr>
      <w:tr w:rsidR="00523723" w:rsidRPr="00606E37" w:rsidTr="00E42E64">
        <w:tc>
          <w:tcPr>
            <w:tcW w:w="566" w:type="dxa"/>
          </w:tcPr>
          <w:p w:rsidR="00523723" w:rsidRPr="00606E37" w:rsidRDefault="00523723" w:rsidP="00877F4A">
            <w:pPr>
              <w:rPr>
                <w:color w:val="auto"/>
              </w:rPr>
            </w:pPr>
            <w:r w:rsidRPr="00606E37">
              <w:rPr>
                <w:color w:val="auto"/>
              </w:rPr>
              <w:t>8.</w:t>
            </w:r>
          </w:p>
        </w:tc>
        <w:tc>
          <w:tcPr>
            <w:tcW w:w="7326" w:type="dxa"/>
          </w:tcPr>
          <w:p w:rsidR="00523723" w:rsidRPr="00606E37" w:rsidRDefault="00523723" w:rsidP="00523723">
            <w:pPr>
              <w:rPr>
                <w:color w:val="auto"/>
              </w:rPr>
            </w:pPr>
            <w:r w:rsidRPr="00606E37">
              <w:rPr>
                <w:color w:val="auto"/>
              </w:rPr>
              <w:t>Затраты на оплату труда и начисления на выплаты по оплате труда</w:t>
            </w:r>
            <w:r w:rsidR="00FB6365">
              <w:rPr>
                <w:color w:val="auto"/>
              </w:rPr>
              <w:t xml:space="preserve"> административно-управленческого</w:t>
            </w:r>
            <w:r w:rsidRPr="00606E37">
              <w:rPr>
                <w:color w:val="auto"/>
              </w:rPr>
              <w:t>,</w:t>
            </w:r>
            <w:r w:rsidR="00FB6365">
              <w:rPr>
                <w:color w:val="auto"/>
              </w:rPr>
              <w:t xml:space="preserve"> учебно-вспомогательного,</w:t>
            </w:r>
            <w:r w:rsidRPr="00606E37">
              <w:rPr>
                <w:color w:val="auto"/>
              </w:rPr>
              <w:t xml:space="preserve"> прочего обслуживающего персонала, включая страховые взносы во внебюджетные фонды</w:t>
            </w:r>
          </w:p>
        </w:tc>
        <w:tc>
          <w:tcPr>
            <w:tcW w:w="1288" w:type="dxa"/>
          </w:tcPr>
          <w:p w:rsidR="00523723" w:rsidRPr="00606E37" w:rsidRDefault="00FE1E9A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421,8</w:t>
            </w:r>
          </w:p>
        </w:tc>
        <w:tc>
          <w:tcPr>
            <w:tcW w:w="6016" w:type="dxa"/>
          </w:tcPr>
          <w:p w:rsidR="00523723" w:rsidRPr="00606E37" w:rsidRDefault="00D47A08" w:rsidP="00D47A08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 начисленная заработная плата и страховые взносы</w:t>
            </w:r>
          </w:p>
        </w:tc>
      </w:tr>
      <w:tr w:rsidR="00523723" w:rsidRPr="00606E37" w:rsidTr="00E42E64">
        <w:tc>
          <w:tcPr>
            <w:tcW w:w="566" w:type="dxa"/>
          </w:tcPr>
          <w:p w:rsidR="00523723" w:rsidRPr="00606E37" w:rsidRDefault="00523723" w:rsidP="00877F4A">
            <w:pPr>
              <w:rPr>
                <w:color w:val="auto"/>
              </w:rPr>
            </w:pPr>
            <w:r w:rsidRPr="00606E37">
              <w:rPr>
                <w:color w:val="auto"/>
              </w:rPr>
              <w:t>9.</w:t>
            </w:r>
          </w:p>
        </w:tc>
        <w:tc>
          <w:tcPr>
            <w:tcW w:w="7326" w:type="dxa"/>
          </w:tcPr>
          <w:p w:rsidR="00523723" w:rsidRPr="00606E37" w:rsidRDefault="00523723" w:rsidP="00FB6365">
            <w:pPr>
              <w:rPr>
                <w:color w:val="auto"/>
              </w:rPr>
            </w:pPr>
            <w:r w:rsidRPr="00606E37">
              <w:rPr>
                <w:color w:val="auto"/>
              </w:rPr>
              <w:t xml:space="preserve">Затраты на повышение квалификации ППС, административно- управленческого, учебно-вспомогательного </w:t>
            </w:r>
            <w:r w:rsidR="00FB6365">
              <w:rPr>
                <w:color w:val="auto"/>
              </w:rPr>
              <w:t xml:space="preserve">персонала, </w:t>
            </w:r>
            <w:r w:rsidRPr="00606E37">
              <w:rPr>
                <w:color w:val="auto"/>
              </w:rPr>
              <w:t>включая затраты на суточные расходы</w:t>
            </w:r>
            <w:r w:rsidR="00FB6365">
              <w:rPr>
                <w:color w:val="auto"/>
              </w:rPr>
              <w:t>,</w:t>
            </w:r>
            <w:r w:rsidRPr="00606E37">
              <w:rPr>
                <w:color w:val="auto"/>
              </w:rPr>
              <w:t xml:space="preserve"> и на проживание на время повышения квалификации, за исключением расходов на приобретение транспортных услуг</w:t>
            </w:r>
          </w:p>
        </w:tc>
        <w:tc>
          <w:tcPr>
            <w:tcW w:w="1288" w:type="dxa"/>
          </w:tcPr>
          <w:p w:rsidR="00523723" w:rsidRPr="00606E37" w:rsidRDefault="00FE1E9A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3,8</w:t>
            </w:r>
          </w:p>
        </w:tc>
        <w:tc>
          <w:tcPr>
            <w:tcW w:w="6016" w:type="dxa"/>
          </w:tcPr>
          <w:p w:rsidR="00523723" w:rsidRPr="00606E37" w:rsidRDefault="00D47A08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Затраты рассчитаны исходя из себестоимости повышения квалификации</w:t>
            </w:r>
          </w:p>
        </w:tc>
      </w:tr>
      <w:tr w:rsidR="00D47A08" w:rsidRPr="00606E37" w:rsidTr="00E42E64">
        <w:tc>
          <w:tcPr>
            <w:tcW w:w="566" w:type="dxa"/>
          </w:tcPr>
          <w:p w:rsidR="00D47A08" w:rsidRPr="00606E37" w:rsidRDefault="00D47A08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10.</w:t>
            </w:r>
          </w:p>
        </w:tc>
        <w:tc>
          <w:tcPr>
            <w:tcW w:w="7326" w:type="dxa"/>
          </w:tcPr>
          <w:p w:rsidR="00D47A08" w:rsidRPr="00606E37" w:rsidRDefault="00D47A08" w:rsidP="007923CF">
            <w:pPr>
              <w:rPr>
                <w:color w:val="auto"/>
              </w:rPr>
            </w:pPr>
            <w:r w:rsidRPr="00606E37">
              <w:rPr>
                <w:color w:val="auto"/>
              </w:rPr>
              <w:t>Иные затраты (содержание и ремонт оборудования, программное обеспечение и его обслуживание, консультационно- информационные услуги, почтовые расходы, прочее)</w:t>
            </w:r>
          </w:p>
        </w:tc>
        <w:tc>
          <w:tcPr>
            <w:tcW w:w="1288" w:type="dxa"/>
          </w:tcPr>
          <w:p w:rsidR="00D47A08" w:rsidRPr="00606E37" w:rsidRDefault="00FE1E9A" w:rsidP="00FE1E9A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498,2</w:t>
            </w:r>
          </w:p>
        </w:tc>
        <w:tc>
          <w:tcPr>
            <w:tcW w:w="6016" w:type="dxa"/>
          </w:tcPr>
          <w:p w:rsidR="00D47A08" w:rsidRPr="00606E37" w:rsidRDefault="00D47A08" w:rsidP="00F72F43">
            <w:pPr>
              <w:rPr>
                <w:color w:val="auto"/>
              </w:rPr>
            </w:pPr>
            <w:r w:rsidRPr="00606E37">
              <w:rPr>
                <w:color w:val="auto"/>
              </w:rPr>
              <w:t>Фактические затраты, приходящиеся на образовательные услуги</w:t>
            </w:r>
          </w:p>
          <w:p w:rsidR="00D47A08" w:rsidRPr="00606E37" w:rsidRDefault="00D47A08" w:rsidP="00F72F43">
            <w:pPr>
              <w:rPr>
                <w:color w:val="auto"/>
              </w:rPr>
            </w:pPr>
          </w:p>
        </w:tc>
      </w:tr>
      <w:tr w:rsidR="00D47A08" w:rsidRPr="00606E37" w:rsidTr="00E42E64">
        <w:tc>
          <w:tcPr>
            <w:tcW w:w="566" w:type="dxa"/>
          </w:tcPr>
          <w:p w:rsidR="00D47A08" w:rsidRPr="00606E37" w:rsidRDefault="00D47A08" w:rsidP="00570053">
            <w:pPr>
              <w:rPr>
                <w:color w:val="auto"/>
              </w:rPr>
            </w:pPr>
          </w:p>
        </w:tc>
        <w:tc>
          <w:tcPr>
            <w:tcW w:w="7326" w:type="dxa"/>
          </w:tcPr>
          <w:p w:rsidR="00D47A08" w:rsidRPr="00606E37" w:rsidRDefault="00D47A08" w:rsidP="00570053">
            <w:pPr>
              <w:rPr>
                <w:color w:val="auto"/>
              </w:rPr>
            </w:pPr>
            <w:r w:rsidRPr="00606E37">
              <w:rPr>
                <w:color w:val="auto"/>
              </w:rPr>
              <w:t>ИТОГО</w:t>
            </w:r>
          </w:p>
        </w:tc>
        <w:tc>
          <w:tcPr>
            <w:tcW w:w="1288" w:type="dxa"/>
          </w:tcPr>
          <w:p w:rsidR="00D47A08" w:rsidRPr="00606E37" w:rsidRDefault="00FE1E9A" w:rsidP="00606E37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2707,0</w:t>
            </w:r>
          </w:p>
        </w:tc>
        <w:tc>
          <w:tcPr>
            <w:tcW w:w="6016" w:type="dxa"/>
          </w:tcPr>
          <w:p w:rsidR="00D47A08" w:rsidRPr="00606E37" w:rsidRDefault="00D47A08" w:rsidP="00570053">
            <w:pPr>
              <w:rPr>
                <w:color w:val="auto"/>
              </w:rPr>
            </w:pPr>
          </w:p>
        </w:tc>
      </w:tr>
    </w:tbl>
    <w:p w:rsidR="00A023D6" w:rsidRPr="00570053" w:rsidRDefault="00A023D6" w:rsidP="00606E37">
      <w:pPr>
        <w:rPr>
          <w:color w:val="auto"/>
          <w:sz w:val="28"/>
        </w:rPr>
      </w:pPr>
    </w:p>
    <w:sectPr w:rsidR="00A023D6" w:rsidRPr="00570053" w:rsidSect="00606E37">
      <w:pgSz w:w="16838" w:h="11906" w:orient="landscape"/>
      <w:pgMar w:top="284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53"/>
    <w:rsid w:val="00080523"/>
    <w:rsid w:val="00204B04"/>
    <w:rsid w:val="002544F6"/>
    <w:rsid w:val="002F69C8"/>
    <w:rsid w:val="004E710C"/>
    <w:rsid w:val="00523723"/>
    <w:rsid w:val="00570053"/>
    <w:rsid w:val="005C4F8E"/>
    <w:rsid w:val="00606E37"/>
    <w:rsid w:val="00615F68"/>
    <w:rsid w:val="00623428"/>
    <w:rsid w:val="00691E14"/>
    <w:rsid w:val="0069461C"/>
    <w:rsid w:val="007923CF"/>
    <w:rsid w:val="007C5BC2"/>
    <w:rsid w:val="009013A7"/>
    <w:rsid w:val="009254E5"/>
    <w:rsid w:val="00A023D6"/>
    <w:rsid w:val="00A91C91"/>
    <w:rsid w:val="00B14B7E"/>
    <w:rsid w:val="00C2700C"/>
    <w:rsid w:val="00D47A08"/>
    <w:rsid w:val="00E42E64"/>
    <w:rsid w:val="00EB3FDE"/>
    <w:rsid w:val="00EF7600"/>
    <w:rsid w:val="00FA75BB"/>
    <w:rsid w:val="00FB6365"/>
    <w:rsid w:val="00F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53D6"/>
  <w15:docId w15:val="{BCDBB275-129B-44D0-BCCD-D227980D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FFFF" w:themeColor="background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0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0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2017-04-25T11:37:00Z</cp:lastPrinted>
  <dcterms:created xsi:type="dcterms:W3CDTF">2022-09-01T13:13:00Z</dcterms:created>
  <dcterms:modified xsi:type="dcterms:W3CDTF">2022-09-01T13:21:00Z</dcterms:modified>
</cp:coreProperties>
</file>